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s>
        <w:spacing w:line="360" w:lineRule="auto"/>
        <w:ind w:left="-540" w:leftChars="-257" w:firstLine="210" w:firstLineChars="100"/>
        <w:rPr>
          <w:rFonts w:hint="eastAsia"/>
        </w:rPr>
      </w:pPr>
      <w:r>
        <mc:AlternateContent>
          <mc:Choice Requires="wps">
            <w:drawing>
              <wp:anchor distT="0" distB="0" distL="114300" distR="114300" simplePos="0" relativeHeight="251658240" behindDoc="0" locked="0" layoutInCell="1" allowOverlap="1">
                <wp:simplePos x="0" y="0"/>
                <wp:positionH relativeFrom="column">
                  <wp:posOffset>912495</wp:posOffset>
                </wp:positionH>
                <wp:positionV relativeFrom="paragraph">
                  <wp:posOffset>-133985</wp:posOffset>
                </wp:positionV>
                <wp:extent cx="4581525" cy="1203325"/>
                <wp:effectExtent l="0" t="0" r="9525" b="15875"/>
                <wp:wrapNone/>
                <wp:docPr id="1" name="文本框 2"/>
                <wp:cNvGraphicFramePr/>
                <a:graphic xmlns:a="http://schemas.openxmlformats.org/drawingml/2006/main">
                  <a:graphicData uri="http://schemas.microsoft.com/office/word/2010/wordprocessingShape">
                    <wps:wsp>
                      <wps:cNvSpPr txBox="1"/>
                      <wps:spPr>
                        <a:xfrm>
                          <a:off x="0" y="0"/>
                          <a:ext cx="4581525" cy="1203325"/>
                        </a:xfrm>
                        <a:prstGeom prst="rect">
                          <a:avLst/>
                        </a:prstGeom>
                        <a:solidFill>
                          <a:srgbClr val="FFFFFF"/>
                        </a:solidFill>
                        <a:ln w="9525">
                          <a:noFill/>
                        </a:ln>
                      </wps:spPr>
                      <wps:txbx>
                        <w:txbxContent>
                          <w:p>
                            <w:pPr>
                              <w:spacing w:line="600" w:lineRule="exact"/>
                              <w:ind w:left="1836" w:hanging="1836" w:hangingChars="450"/>
                              <w:jc w:val="center"/>
                              <w:rPr>
                                <w:rFonts w:hint="eastAsia" w:ascii="楷体_GB2312" w:hAnsi="Arial" w:eastAsia="黑体" w:cs="Arial"/>
                                <w:spacing w:val="-16"/>
                                <w:sz w:val="44"/>
                                <w:szCs w:val="44"/>
                              </w:rPr>
                            </w:pPr>
                            <w:r>
                              <w:rPr>
                                <w:rFonts w:ascii="Arial" w:hAnsi="Arial" w:eastAsia="黑体" w:cs="Arial"/>
                                <w:spacing w:val="-16"/>
                                <w:sz w:val="44"/>
                                <w:szCs w:val="44"/>
                              </w:rPr>
                              <w:t>20</w:t>
                            </w:r>
                            <w:r>
                              <w:rPr>
                                <w:rFonts w:hint="eastAsia" w:ascii="Arial" w:hAnsi="Arial" w:eastAsia="黑体" w:cs="Arial"/>
                                <w:spacing w:val="-16"/>
                                <w:sz w:val="44"/>
                                <w:szCs w:val="44"/>
                              </w:rPr>
                              <w:t>1</w:t>
                            </w:r>
                            <w:r>
                              <w:rPr>
                                <w:rFonts w:hint="eastAsia" w:ascii="Arial" w:hAnsi="Arial" w:eastAsia="黑体" w:cs="Arial"/>
                                <w:spacing w:val="-16"/>
                                <w:sz w:val="44"/>
                                <w:szCs w:val="44"/>
                                <w:lang w:val="en-US" w:eastAsia="zh-CN"/>
                              </w:rPr>
                              <w:t>9</w:t>
                            </w:r>
                            <w:r>
                              <w:rPr>
                                <w:rFonts w:ascii="Arial" w:hAnsi="Arial" w:eastAsia="黑体" w:cs="Arial"/>
                                <w:spacing w:val="-16"/>
                                <w:sz w:val="44"/>
                                <w:szCs w:val="44"/>
                              </w:rPr>
                              <w:t>ENR</w:t>
                            </w:r>
                            <w:r>
                              <w:rPr>
                                <w:rFonts w:hint="eastAsia" w:ascii="楷体_GB2312" w:hAnsi="Arial" w:eastAsia="黑体" w:cs="Arial"/>
                                <w:spacing w:val="-16"/>
                                <w:sz w:val="44"/>
                                <w:szCs w:val="44"/>
                              </w:rPr>
                              <w:t>/《建筑时报》</w:t>
                            </w:r>
                          </w:p>
                          <w:p>
                            <w:pPr>
                              <w:spacing w:line="600" w:lineRule="exact"/>
                              <w:ind w:left="1836" w:hanging="1836" w:hangingChars="450"/>
                              <w:rPr>
                                <w:rFonts w:hint="eastAsia" w:ascii="楷体_GB2312" w:hAnsi="Arial" w:eastAsia="黑体" w:cs="Arial"/>
                                <w:spacing w:val="-16"/>
                                <w:sz w:val="52"/>
                                <w:szCs w:val="52"/>
                              </w:rPr>
                            </w:pPr>
                            <w:r>
                              <w:rPr>
                                <w:rFonts w:ascii="楷体_GB2312" w:hAnsi="Arial" w:eastAsia="黑体" w:cs="Arial"/>
                                <w:spacing w:val="-16"/>
                                <w:sz w:val="44"/>
                                <w:szCs w:val="44"/>
                              </w:rPr>
                              <w:t>“</w:t>
                            </w:r>
                            <w:r>
                              <w:rPr>
                                <w:rFonts w:hint="eastAsia" w:ascii="楷体_GB2312" w:hAnsi="Arial" w:eastAsia="黑体" w:cs="Arial"/>
                                <w:spacing w:val="-16"/>
                                <w:sz w:val="44"/>
                                <w:szCs w:val="44"/>
                              </w:rPr>
                              <w:t>中国承包商80强/工程设计企业</w:t>
                            </w:r>
                            <w:r>
                              <w:rPr>
                                <w:rFonts w:hint="eastAsia" w:ascii="黑体" w:hAnsi="Arial" w:eastAsia="黑体" w:cs="Arial"/>
                                <w:spacing w:val="-16"/>
                                <w:sz w:val="44"/>
                                <w:szCs w:val="44"/>
                              </w:rPr>
                              <w:t>60</w:t>
                            </w:r>
                            <w:r>
                              <w:rPr>
                                <w:rFonts w:hint="eastAsia" w:ascii="楷体_GB2312" w:hAnsi="Arial" w:eastAsia="黑体" w:cs="Arial"/>
                                <w:spacing w:val="-16"/>
                                <w:sz w:val="44"/>
                                <w:szCs w:val="44"/>
                              </w:rPr>
                              <w:t>强</w:t>
                            </w:r>
                            <w:r>
                              <w:rPr>
                                <w:rFonts w:ascii="楷体_GB2312" w:hAnsi="Arial" w:eastAsia="黑体" w:cs="Arial"/>
                                <w:spacing w:val="-16"/>
                                <w:sz w:val="44"/>
                                <w:szCs w:val="44"/>
                              </w:rPr>
                              <w:t>”</w:t>
                            </w:r>
                            <w:r>
                              <w:rPr>
                                <w:rFonts w:hint="eastAsia" w:ascii="楷体_GB2312" w:hAnsi="Arial" w:eastAsia="黑体" w:cs="Arial"/>
                                <w:spacing w:val="-16"/>
                                <w:sz w:val="44"/>
                                <w:szCs w:val="44"/>
                              </w:rPr>
                              <w:t xml:space="preserve"> </w:t>
                            </w:r>
                            <w:r>
                              <w:rPr>
                                <w:rFonts w:hint="eastAsia" w:eastAsia="黑体"/>
                                <w:spacing w:val="-16"/>
                                <w:sz w:val="40"/>
                                <w:szCs w:val="40"/>
                              </w:rPr>
                              <w:t>问卷调查与排名</w:t>
                            </w:r>
                          </w:p>
                        </w:txbxContent>
                      </wps:txbx>
                      <wps:bodyPr upright="1"/>
                    </wps:wsp>
                  </a:graphicData>
                </a:graphic>
              </wp:anchor>
            </w:drawing>
          </mc:Choice>
          <mc:Fallback>
            <w:pict>
              <v:shape id="文本框 2" o:spid="_x0000_s1026" o:spt="202" type="#_x0000_t202" style="position:absolute;left:0pt;margin-left:71.85pt;margin-top:-10.55pt;height:94.75pt;width:360.75pt;z-index:251658240;mso-width-relative:page;mso-height-relative:page;" fillcolor="#FFFFFF" filled="t" stroked="f" coordsize="21600,21600" o:gfxdata="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4JRBo2AAA&#10;AAsBAAAPAAAAAAAAAAEAIAAAACIAAABkcnMvZG93bnJldi54bWxQSwECFAAUAAAACACHTuJAoFvK&#10;UKwBAAAzAwAADgAAAAAAAAABACAAAAAnAQAAZHJzL2Uyb0RvYy54bWxQSwUGAAAAAAYABgBZAQAA&#10;RQUAAAAA&#10;">
                <v:fill on="t" focussize="0,0"/>
                <v:stroke on="f"/>
                <v:imagedata o:title=""/>
                <o:lock v:ext="edit" aspectratio="f"/>
                <v:textbox>
                  <w:txbxContent>
                    <w:p>
                      <w:pPr>
                        <w:spacing w:line="600" w:lineRule="exact"/>
                        <w:ind w:left="1836" w:hanging="1836" w:hangingChars="450"/>
                        <w:jc w:val="center"/>
                        <w:rPr>
                          <w:rFonts w:hint="eastAsia" w:ascii="楷体_GB2312" w:hAnsi="Arial" w:eastAsia="黑体" w:cs="Arial"/>
                          <w:spacing w:val="-16"/>
                          <w:sz w:val="44"/>
                          <w:szCs w:val="44"/>
                        </w:rPr>
                      </w:pPr>
                      <w:r>
                        <w:rPr>
                          <w:rFonts w:ascii="Arial" w:hAnsi="Arial" w:eastAsia="黑体" w:cs="Arial"/>
                          <w:spacing w:val="-16"/>
                          <w:sz w:val="44"/>
                          <w:szCs w:val="44"/>
                        </w:rPr>
                        <w:t>20</w:t>
                      </w:r>
                      <w:r>
                        <w:rPr>
                          <w:rFonts w:hint="eastAsia" w:ascii="Arial" w:hAnsi="Arial" w:eastAsia="黑体" w:cs="Arial"/>
                          <w:spacing w:val="-16"/>
                          <w:sz w:val="44"/>
                          <w:szCs w:val="44"/>
                        </w:rPr>
                        <w:t>1</w:t>
                      </w:r>
                      <w:r>
                        <w:rPr>
                          <w:rFonts w:hint="eastAsia" w:ascii="Arial" w:hAnsi="Arial" w:eastAsia="黑体" w:cs="Arial"/>
                          <w:spacing w:val="-16"/>
                          <w:sz w:val="44"/>
                          <w:szCs w:val="44"/>
                          <w:lang w:val="en-US" w:eastAsia="zh-CN"/>
                        </w:rPr>
                        <w:t>9</w:t>
                      </w:r>
                      <w:r>
                        <w:rPr>
                          <w:rFonts w:ascii="Arial" w:hAnsi="Arial" w:eastAsia="黑体" w:cs="Arial"/>
                          <w:spacing w:val="-16"/>
                          <w:sz w:val="44"/>
                          <w:szCs w:val="44"/>
                        </w:rPr>
                        <w:t>ENR</w:t>
                      </w:r>
                      <w:r>
                        <w:rPr>
                          <w:rFonts w:hint="eastAsia" w:ascii="楷体_GB2312" w:hAnsi="Arial" w:eastAsia="黑体" w:cs="Arial"/>
                          <w:spacing w:val="-16"/>
                          <w:sz w:val="44"/>
                          <w:szCs w:val="44"/>
                        </w:rPr>
                        <w:t>/《建筑时报》</w:t>
                      </w:r>
                    </w:p>
                    <w:p>
                      <w:pPr>
                        <w:spacing w:line="600" w:lineRule="exact"/>
                        <w:ind w:left="1836" w:hanging="1836" w:hangingChars="450"/>
                        <w:rPr>
                          <w:rFonts w:hint="eastAsia" w:ascii="楷体_GB2312" w:hAnsi="Arial" w:eastAsia="黑体" w:cs="Arial"/>
                          <w:spacing w:val="-16"/>
                          <w:sz w:val="52"/>
                          <w:szCs w:val="52"/>
                        </w:rPr>
                      </w:pPr>
                      <w:r>
                        <w:rPr>
                          <w:rFonts w:ascii="楷体_GB2312" w:hAnsi="Arial" w:eastAsia="黑体" w:cs="Arial"/>
                          <w:spacing w:val="-16"/>
                          <w:sz w:val="44"/>
                          <w:szCs w:val="44"/>
                        </w:rPr>
                        <w:t>“</w:t>
                      </w:r>
                      <w:r>
                        <w:rPr>
                          <w:rFonts w:hint="eastAsia" w:ascii="楷体_GB2312" w:hAnsi="Arial" w:eastAsia="黑体" w:cs="Arial"/>
                          <w:spacing w:val="-16"/>
                          <w:sz w:val="44"/>
                          <w:szCs w:val="44"/>
                        </w:rPr>
                        <w:t>中国承包商80强/工程设计企业</w:t>
                      </w:r>
                      <w:r>
                        <w:rPr>
                          <w:rFonts w:hint="eastAsia" w:ascii="黑体" w:hAnsi="Arial" w:eastAsia="黑体" w:cs="Arial"/>
                          <w:spacing w:val="-16"/>
                          <w:sz w:val="44"/>
                          <w:szCs w:val="44"/>
                        </w:rPr>
                        <w:t>60</w:t>
                      </w:r>
                      <w:r>
                        <w:rPr>
                          <w:rFonts w:hint="eastAsia" w:ascii="楷体_GB2312" w:hAnsi="Arial" w:eastAsia="黑体" w:cs="Arial"/>
                          <w:spacing w:val="-16"/>
                          <w:sz w:val="44"/>
                          <w:szCs w:val="44"/>
                        </w:rPr>
                        <w:t>强</w:t>
                      </w:r>
                      <w:r>
                        <w:rPr>
                          <w:rFonts w:ascii="楷体_GB2312" w:hAnsi="Arial" w:eastAsia="黑体" w:cs="Arial"/>
                          <w:spacing w:val="-16"/>
                          <w:sz w:val="44"/>
                          <w:szCs w:val="44"/>
                        </w:rPr>
                        <w:t>”</w:t>
                      </w:r>
                      <w:r>
                        <w:rPr>
                          <w:rFonts w:hint="eastAsia" w:ascii="楷体_GB2312" w:hAnsi="Arial" w:eastAsia="黑体" w:cs="Arial"/>
                          <w:spacing w:val="-16"/>
                          <w:sz w:val="44"/>
                          <w:szCs w:val="44"/>
                        </w:rPr>
                        <w:t xml:space="preserve"> </w:t>
                      </w:r>
                      <w:r>
                        <w:rPr>
                          <w:rFonts w:hint="eastAsia" w:eastAsia="黑体"/>
                          <w:spacing w:val="-16"/>
                          <w:sz w:val="40"/>
                          <w:szCs w:val="40"/>
                        </w:rPr>
                        <w:t>问卷调查与排名</w:t>
                      </w:r>
                    </w:p>
                  </w:txbxContent>
                </v:textbox>
              </v:shape>
            </w:pict>
          </mc:Fallback>
        </mc:AlternateContent>
      </w:r>
      <w:bookmarkStart w:id="0" w:name="_1150900364"/>
      <w:bookmarkEnd w:id="0"/>
      <w:bookmarkStart w:id="1" w:name="_1150900235"/>
      <w:bookmarkEnd w:id="1"/>
      <w:bookmarkStart w:id="2" w:name="_1150900279"/>
      <w:bookmarkEnd w:id="2"/>
      <w:bookmarkStart w:id="3" w:name="_1150900157"/>
      <w:bookmarkEnd w:id="3"/>
      <w:bookmarkStart w:id="4" w:name="_1150900108"/>
      <w:bookmarkEnd w:id="4"/>
      <w:bookmarkStart w:id="5" w:name="_1150899168"/>
      <w:bookmarkEnd w:id="5"/>
      <w:bookmarkStart w:id="6" w:name="_1150900307"/>
      <w:bookmarkEnd w:id="6"/>
      <w:bookmarkStart w:id="7" w:name="_1150900438"/>
      <w:bookmarkEnd w:id="7"/>
      <w:bookmarkStart w:id="8" w:name="_1150899972"/>
      <w:bookmarkEnd w:id="8"/>
      <w:r>
        <w:object>
          <v:shape id="_x0000_i1025" o:spt="75" type="#_x0000_t75" style="height:75.7pt;width:92.7pt;" o:ole="t" fillcolor="#000011" filled="f" o:preferrelative="t" stroked="f" coordsize="21600,21600">
            <v:path/>
            <v:fill on="f" alignshape="1" focussize="0,0"/>
            <v:stroke on="f"/>
            <v:imagedata r:id="rId5" grayscale="f" bilevel="f" o:title=""/>
            <o:lock v:ext="edit" aspectratio="t"/>
            <w10:wrap type="none"/>
            <w10:anchorlock/>
          </v:shape>
          <o:OLEObject Type="Embed" ProgID="Word.Picture.8" ShapeID="_x0000_i1025" DrawAspect="Content" ObjectID="_1468075725" r:id="rId4">
            <o:LockedField>false</o:LockedField>
          </o:OLEObject>
        </w:object>
      </w:r>
    </w:p>
    <w:p>
      <w:pPr>
        <w:spacing w:before="218" w:beforeLines="70" w:line="264" w:lineRule="auto"/>
        <w:rPr>
          <w:szCs w:val="21"/>
        </w:rPr>
      </w:pPr>
      <w:r>
        <w:rPr>
          <w:szCs w:val="21"/>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99060</wp:posOffset>
                </wp:positionV>
                <wp:extent cx="6057900" cy="297180"/>
                <wp:effectExtent l="0" t="0" r="0" b="7620"/>
                <wp:wrapNone/>
                <wp:docPr id="2" name="文本框 3"/>
                <wp:cNvGraphicFramePr/>
                <a:graphic xmlns:a="http://schemas.openxmlformats.org/drawingml/2006/main">
                  <a:graphicData uri="http://schemas.microsoft.com/office/word/2010/wordprocessingShape">
                    <wps:wsp>
                      <wps:cNvSpPr txBox="1"/>
                      <wps:spPr>
                        <a:xfrm>
                          <a:off x="0" y="0"/>
                          <a:ext cx="6057900" cy="297180"/>
                        </a:xfrm>
                        <a:prstGeom prst="rect">
                          <a:avLst/>
                        </a:prstGeom>
                        <a:solidFill>
                          <a:srgbClr val="FFFFFF"/>
                        </a:solidFill>
                        <a:ln w="9525">
                          <a:noFill/>
                        </a:ln>
                      </wps:spPr>
                      <wps:txbx>
                        <w:txbxContent>
                          <w:p>
                            <w:pPr>
                              <w:pBdr>
                                <w:top w:val="threeDEngrave" w:color="auto" w:sz="24" w:space="1"/>
                              </w:pBdr>
                              <w:rPr>
                                <w:rFonts w:hint="eastAsia"/>
                                <w:sz w:val="13"/>
                                <w:szCs w:val="13"/>
                              </w:rPr>
                            </w:pPr>
                            <w:r>
                              <w:rPr>
                                <w:rFonts w:hint="eastAsia"/>
                                <w:sz w:val="13"/>
                                <w:szCs w:val="13"/>
                              </w:rPr>
                              <w:t xml:space="preserve">                                                                                                </w:t>
                            </w:r>
                          </w:p>
                        </w:txbxContent>
                      </wps:txbx>
                      <wps:bodyPr upright="1"/>
                    </wps:wsp>
                  </a:graphicData>
                </a:graphic>
              </wp:anchor>
            </w:drawing>
          </mc:Choice>
          <mc:Fallback>
            <w:pict>
              <v:shape id="文本框 3" o:spid="_x0000_s1026" o:spt="202" type="#_x0000_t202" style="position:absolute;left:0pt;margin-left:-27pt;margin-top:7.8pt;height:23.4pt;width:477pt;z-index:251659264;mso-width-relative:page;mso-height-relative:page;" fillcolor="#FFFFFF" filled="t" stroked="f" coordsize="21600,21600" o:gfxdata="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7dbrnX&#10;AAAACQEAAA8AAAAAAAAAAQAgAAAAIgAAAGRycy9kb3ducmV2LnhtbFBLAQIUABQAAAAIAIdO4kC7&#10;nwo1rwEAADIDAAAOAAAAAAAAAAEAIAAAACYBAABkcnMvZTJvRG9jLnhtbFBLBQYAAAAABgAGAFkB&#10;AABHBQAAAAA=&#10;">
                <v:fill on="t" focussize="0,0"/>
                <v:stroke on="f"/>
                <v:imagedata o:title=""/>
                <o:lock v:ext="edit" aspectratio="f"/>
                <v:textbox>
                  <w:txbxContent>
                    <w:p>
                      <w:pPr>
                        <w:pBdr>
                          <w:top w:val="threeDEngrave" w:color="auto" w:sz="24" w:space="1"/>
                        </w:pBdr>
                        <w:rPr>
                          <w:rFonts w:hint="eastAsia"/>
                          <w:sz w:val="13"/>
                          <w:szCs w:val="13"/>
                        </w:rPr>
                      </w:pPr>
                      <w:r>
                        <w:rPr>
                          <w:rFonts w:hint="eastAsia"/>
                          <w:sz w:val="13"/>
                          <w:szCs w:val="13"/>
                        </w:rPr>
                        <w:t xml:space="preserve">                                                                                                </w:t>
                      </w:r>
                    </w:p>
                  </w:txbxContent>
                </v:textbox>
              </v:shape>
            </w:pict>
          </mc:Fallback>
        </mc:AlternateContent>
      </w:r>
    </w:p>
    <w:p>
      <w:pPr>
        <w:spacing w:line="276" w:lineRule="auto"/>
        <w:ind w:firstLine="482"/>
        <w:rPr>
          <w:rFonts w:hint="eastAsia"/>
          <w:szCs w:val="21"/>
        </w:rPr>
      </w:pPr>
    </w:p>
    <w:p>
      <w:pPr>
        <w:spacing w:after="124" w:afterLines="40" w:line="276" w:lineRule="auto"/>
        <w:ind w:firstLine="482"/>
        <w:rPr>
          <w:rFonts w:hint="eastAsia" w:ascii="Arial" w:hAnsi="Arial" w:cs="Arial"/>
          <w:szCs w:val="21"/>
        </w:rPr>
      </w:pPr>
      <w:r>
        <w:rPr>
          <w:rFonts w:hint="eastAsia" w:ascii="Arial" w:hAnsi="Arial" w:cs="Arial"/>
          <w:szCs w:val="21"/>
        </w:rPr>
        <w:t>ENR</w:t>
      </w:r>
      <w:r>
        <w:rPr>
          <w:rFonts w:hint="eastAsia" w:ascii="Arial" w:hAnsi="Arial" w:cs="Arial"/>
          <w:szCs w:val="21"/>
          <w:lang w:val="en-US" w:eastAsia="zh-CN"/>
        </w:rPr>
        <w:t>/</w:t>
      </w:r>
      <w:r>
        <w:rPr>
          <w:rFonts w:hint="eastAsia" w:ascii="Arial" w:hAnsi="Arial" w:cs="Arial"/>
          <w:szCs w:val="21"/>
          <w:lang w:eastAsia="zh-CN"/>
        </w:rPr>
        <w:t>《</w:t>
      </w:r>
      <w:r>
        <w:rPr>
          <w:rFonts w:hint="eastAsia" w:ascii="Arial" w:hAnsi="Arial" w:cs="Arial"/>
          <w:szCs w:val="21"/>
        </w:rPr>
        <w:t>建筑时报</w:t>
      </w:r>
      <w:r>
        <w:rPr>
          <w:rFonts w:hint="eastAsia" w:ascii="Arial" w:hAnsi="Arial" w:cs="Arial"/>
          <w:szCs w:val="21"/>
          <w:lang w:eastAsia="zh-CN"/>
        </w:rPr>
        <w:t>》</w:t>
      </w:r>
      <w:r>
        <w:rPr>
          <w:rFonts w:hint="eastAsia" w:ascii="Arial" w:hAnsi="Arial" w:cs="Arial"/>
          <w:szCs w:val="21"/>
          <w:lang w:val="en-US" w:eastAsia="zh-CN"/>
        </w:rPr>
        <w:t xml:space="preserve"> </w:t>
      </w:r>
      <w:r>
        <w:rPr>
          <w:rFonts w:hint="eastAsia"/>
          <w:szCs w:val="21"/>
          <w:lang w:eastAsia="zh-CN"/>
        </w:rPr>
        <w:t>“</w:t>
      </w:r>
      <w:r>
        <w:rPr>
          <w:rFonts w:hint="eastAsia"/>
          <w:szCs w:val="21"/>
        </w:rPr>
        <w:t>中国承包</w:t>
      </w:r>
      <w:r>
        <w:rPr>
          <w:rFonts w:hint="eastAsia" w:ascii="Arial" w:hAnsi="Arial" w:cs="Arial"/>
          <w:szCs w:val="21"/>
        </w:rPr>
        <w:t>商80强和工程设计企业60强”排名活动已成功举办十</w:t>
      </w:r>
      <w:r>
        <w:rPr>
          <w:rFonts w:hint="eastAsia" w:ascii="Arial" w:hAnsi="Arial" w:cs="Arial"/>
          <w:szCs w:val="21"/>
          <w:lang w:eastAsia="zh-CN"/>
        </w:rPr>
        <w:t>五</w:t>
      </w:r>
      <w:r>
        <w:rPr>
          <w:rFonts w:hint="eastAsia" w:ascii="Arial" w:hAnsi="Arial" w:cs="Arial"/>
          <w:szCs w:val="21"/>
        </w:rPr>
        <w:t>届，在此基础上，由美国《工程新闻记录》（《Engineering News-Record》）杂志与《建筑时报》联合调查发布的201</w:t>
      </w:r>
      <w:r>
        <w:rPr>
          <w:rFonts w:hint="eastAsia" w:ascii="Arial" w:hAnsi="Arial" w:cs="Arial"/>
          <w:szCs w:val="21"/>
          <w:lang w:val="en-US" w:eastAsia="zh-CN"/>
        </w:rPr>
        <w:t>9</w:t>
      </w:r>
      <w:r>
        <w:rPr>
          <w:rFonts w:hint="eastAsia" w:ascii="Arial" w:hAnsi="Arial" w:cs="Arial"/>
          <w:szCs w:val="21"/>
        </w:rPr>
        <w:t>ENR/《建筑时报》“中国承包商80强和工程设计企业60强”排名现在正式开始。</w:t>
      </w:r>
    </w:p>
    <w:p>
      <w:pPr>
        <w:spacing w:after="124" w:afterLines="40" w:line="276" w:lineRule="auto"/>
        <w:ind w:firstLine="482"/>
        <w:rPr>
          <w:rFonts w:hint="eastAsia" w:ascii="Arial" w:hAnsi="Arial" w:cs="Arial"/>
          <w:szCs w:val="21"/>
        </w:rPr>
      </w:pPr>
      <w:r>
        <w:rPr>
          <w:rFonts w:hint="eastAsia"/>
          <w:szCs w:val="21"/>
        </w:rPr>
        <w:t>美国《工程新闻记录》杂志</w:t>
      </w:r>
      <w:r>
        <w:rPr>
          <w:rFonts w:hint="eastAsia" w:ascii="Arial" w:hAnsi="Arial" w:cs="Arial"/>
          <w:szCs w:val="21"/>
        </w:rPr>
        <w:t>创刊于1876年，以全方位报道世界建筑业动态及其严谨深入的分析而著称，在世界各地拥有40万多名读者。《ENR》举办的众多排名之中，“国际承包商250强”与“国际工程设计公司225强”在世界建筑业界最享盛誉。自1995年以来通过与中国对外承包商会和中国国际工程咨询协会的合作，《ENR》的这两大排名也得到了中国业界的热烈支持。</w:t>
      </w:r>
    </w:p>
    <w:p>
      <w:pPr>
        <w:spacing w:after="124" w:afterLines="40" w:line="276" w:lineRule="auto"/>
        <w:ind w:firstLine="482"/>
        <w:rPr>
          <w:rFonts w:hint="eastAsia" w:ascii="Arial" w:hAnsi="Arial" w:cs="Arial"/>
          <w:szCs w:val="21"/>
        </w:rPr>
      </w:pPr>
      <w:r>
        <w:rPr>
          <w:rFonts w:hint="eastAsia" w:ascii="Arial" w:hAnsi="Arial" w:cs="Arial"/>
          <w:szCs w:val="21"/>
        </w:rPr>
        <w:t>《建筑时报》创刊于1954年，作为中国建筑业的产业报，在行业内有着较广泛的影响力和权威性。鉴于此</w:t>
      </w:r>
      <w:r>
        <w:rPr>
          <w:rFonts w:hint="eastAsia" w:ascii="Arial" w:hAnsi="Arial" w:cs="Arial"/>
          <w:szCs w:val="21"/>
          <w:lang w:eastAsia="zh-CN"/>
        </w:rPr>
        <w:t>，</w:t>
      </w:r>
      <w:r>
        <w:rPr>
          <w:rFonts w:hint="eastAsia" w:ascii="Arial" w:hAnsi="Arial" w:cs="Arial"/>
          <w:szCs w:val="21"/>
        </w:rPr>
        <w:t>《ENR》在2004年决定在美国市场以外专做一个国家的建筑企业排名。通过结合中国行业媒体《建筑时报》的力量，共同举办ENR/《建筑时报》</w:t>
      </w:r>
      <w:r>
        <w:rPr>
          <w:rFonts w:hint="eastAsia" w:ascii="Arial" w:hAnsi="Arial" w:cs="Arial"/>
          <w:szCs w:val="21"/>
          <w:lang w:val="en-US" w:eastAsia="zh-CN"/>
        </w:rPr>
        <w:t xml:space="preserve"> </w:t>
      </w:r>
      <w:r>
        <w:rPr>
          <w:rFonts w:hint="eastAsia" w:ascii="Arial" w:hAnsi="Arial" w:cs="Arial"/>
          <w:szCs w:val="21"/>
        </w:rPr>
        <w:t>“中国承包商和工程设计企业双60强”的问卷调查与排名活动。根据ENR和《建筑时报》主办双方商议，从2014年起，在前十届的基础上，评选中国承包商80强，中国工程设计企业60强</w:t>
      </w:r>
      <w:bookmarkStart w:id="9" w:name="_GoBack"/>
      <w:bookmarkEnd w:id="9"/>
      <w:r>
        <w:rPr>
          <w:rFonts w:hint="eastAsia" w:ascii="Arial" w:hAnsi="Arial" w:cs="Arial"/>
          <w:szCs w:val="21"/>
        </w:rPr>
        <w:t>。</w:t>
      </w:r>
    </w:p>
    <w:p>
      <w:pPr>
        <w:spacing w:after="124" w:afterLines="40" w:line="276" w:lineRule="auto"/>
        <w:ind w:firstLine="482"/>
        <w:rPr>
          <w:rFonts w:hint="eastAsia" w:ascii="Arial" w:hAnsi="Arial" w:cs="Arial"/>
          <w:szCs w:val="21"/>
        </w:rPr>
      </w:pPr>
      <w:r>
        <w:rPr>
          <w:rFonts w:hint="eastAsia" w:ascii="Arial" w:hAnsi="Arial" w:cs="Arial"/>
          <w:szCs w:val="21"/>
        </w:rPr>
        <w:t>201</w:t>
      </w:r>
      <w:r>
        <w:rPr>
          <w:rFonts w:hint="eastAsia" w:ascii="Arial" w:hAnsi="Arial" w:cs="Arial"/>
          <w:szCs w:val="21"/>
          <w:lang w:val="en-US" w:eastAsia="zh-CN"/>
        </w:rPr>
        <w:t>9</w:t>
      </w:r>
      <w:r>
        <w:rPr>
          <w:rFonts w:hint="eastAsia" w:ascii="Arial" w:hAnsi="Arial" w:cs="Arial"/>
          <w:szCs w:val="21"/>
        </w:rPr>
        <w:t>年将沿续上一年的评选方法，凡中国工程建筑承包商、工程设计企业（不包括港澳台地区）均可参与。此次排名的主要依据仍然沿袭前十</w:t>
      </w:r>
      <w:r>
        <w:rPr>
          <w:rFonts w:hint="eastAsia" w:ascii="Arial" w:hAnsi="Arial" w:cs="Arial"/>
          <w:szCs w:val="21"/>
          <w:lang w:eastAsia="zh-CN"/>
        </w:rPr>
        <w:t>五</w:t>
      </w:r>
      <w:r>
        <w:rPr>
          <w:rFonts w:hint="eastAsia" w:ascii="Arial" w:hAnsi="Arial" w:cs="Arial"/>
          <w:szCs w:val="21"/>
        </w:rPr>
        <w:t>届排名的指标，即企业在国际及国内建筑承包和设计领域的总营业收入；同时以“年度利润总额”</w:t>
      </w:r>
      <w:r>
        <w:rPr>
          <w:rFonts w:hint="eastAsia" w:ascii="Arial" w:hAnsi="Arial" w:cs="Arial"/>
          <w:szCs w:val="21"/>
          <w:lang w:eastAsia="zh-CN"/>
        </w:rPr>
        <w:t>、</w:t>
      </w:r>
      <w:r>
        <w:rPr>
          <w:rFonts w:hint="eastAsia" w:ascii="Arial" w:hAnsi="Arial" w:cs="Arial"/>
          <w:szCs w:val="21"/>
        </w:rPr>
        <w:t>“净资产利润率”、“资产负债率”及“研发费用”等几项作为参照指标，以期能多维度地反映国内行业强企的整体实力。这个排名将是中国建筑企业界认知自我与被国际建筑业界认识的捷径，所收集的数据及相应的分析将成为中国建筑业发展状况的一个很有价值的参考，对业主的项目计划也会很有意义。《建筑时报》将全面报道此次问卷调查活动，排名结果也会在《建筑时报》、《ENR》网站和相关媒体上公布。</w:t>
      </w:r>
    </w:p>
    <w:p>
      <w:pPr>
        <w:spacing w:before="62" w:beforeLines="20" w:line="276" w:lineRule="auto"/>
        <w:ind w:firstLine="482"/>
        <w:rPr>
          <w:rFonts w:hint="eastAsia" w:eastAsiaTheme="minorEastAsia"/>
          <w:szCs w:val="21"/>
          <w:lang w:eastAsia="zh-CN"/>
        </w:rPr>
      </w:pPr>
      <w:r>
        <w:rPr>
          <w:rFonts w:hint="eastAsia"/>
          <w:szCs w:val="21"/>
        </w:rPr>
        <w:t>感谢您的参与</w:t>
      </w:r>
      <w:r>
        <w:rPr>
          <w:rFonts w:hint="eastAsia"/>
          <w:szCs w:val="21"/>
          <w:lang w:eastAsia="zh-CN"/>
        </w:rPr>
        <w:t>！</w:t>
      </w:r>
    </w:p>
    <w:p>
      <w:pPr>
        <w:spacing w:line="276" w:lineRule="auto"/>
        <w:ind w:firstLine="480"/>
        <w:rPr>
          <w:rFonts w:hint="eastAsia"/>
          <w:szCs w:val="21"/>
        </w:rPr>
      </w:pPr>
    </w:p>
    <w:p>
      <w:pPr>
        <w:spacing w:line="276" w:lineRule="auto"/>
        <w:rPr>
          <w:rFonts w:hint="eastAsia"/>
          <w:szCs w:val="21"/>
        </w:rPr>
      </w:pPr>
    </w:p>
    <w:p>
      <w:pPr>
        <w:spacing w:line="264" w:lineRule="auto"/>
        <w:rPr>
          <w:rFonts w:hint="eastAsia" w:ascii="Century Gothic" w:hAnsi="Century Gothic"/>
          <w:i/>
          <w:position w:val="-6"/>
          <w:sz w:val="18"/>
          <w:szCs w:val="18"/>
        </w:rPr>
      </w:pPr>
      <w:r>
        <w:rPr>
          <w:rFonts w:hint="eastAsia" w:ascii="方正姚体" w:eastAsia="方正姚体"/>
          <w:sz w:val="15"/>
          <w:szCs w:val="15"/>
        </w:rPr>
        <w:drawing>
          <wp:inline distT="0" distB="0" distL="114300" distR="114300">
            <wp:extent cx="2323465" cy="419100"/>
            <wp:effectExtent l="0" t="0" r="635" b="0"/>
            <wp:docPr id="5" name="图片 4"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签名"/>
                    <pic:cNvPicPr>
                      <a:picLocks noChangeAspect="1"/>
                    </pic:cNvPicPr>
                  </pic:nvPicPr>
                  <pic:blipFill>
                    <a:blip r:embed="rId6"/>
                    <a:stretch>
                      <a:fillRect/>
                    </a:stretch>
                  </pic:blipFill>
                  <pic:spPr>
                    <a:xfrm>
                      <a:off x="0" y="0"/>
                      <a:ext cx="2323465" cy="419100"/>
                    </a:xfrm>
                    <a:prstGeom prst="rect">
                      <a:avLst/>
                    </a:prstGeom>
                    <a:noFill/>
                    <a:ln w="9525">
                      <a:noFill/>
                    </a:ln>
                  </pic:spPr>
                </pic:pic>
              </a:graphicData>
            </a:graphic>
          </wp:inline>
        </w:drawing>
      </w:r>
      <w:r>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Pr>
          <w:rFonts w:ascii="Century Gothic" w:hAnsi="Century Gothic"/>
          <w:i/>
          <w:sz w:val="18"/>
          <w:szCs w:val="18"/>
        </w:rPr>
        <w:tab/>
      </w:r>
      <w:r>
        <w:rPr>
          <w:rFonts w:hint="eastAsia" w:ascii="Century Gothic" w:hAnsi="Century Gothic"/>
          <w:i/>
          <w:sz w:val="18"/>
          <w:szCs w:val="18"/>
        </w:rPr>
        <w:t>　</w:t>
      </w:r>
      <w:r>
        <w:rPr>
          <w:rFonts w:hint="eastAsia" w:ascii="Century Gothic" w:hAnsi="Century Gothic"/>
          <w:i/>
          <w:position w:val="-6"/>
          <w:sz w:val="18"/>
          <w:szCs w:val="18"/>
        </w:rPr>
        <w:t xml:space="preserve">  </w:t>
      </w:r>
      <w:r>
        <w:rPr>
          <w:rFonts w:ascii="Century Gothic" w:hAnsi="Century Gothic"/>
          <w:i/>
          <w:sz w:val="18"/>
          <w:szCs w:val="18"/>
        </w:rPr>
        <w:drawing>
          <wp:inline distT="0" distB="0" distL="114300" distR="114300">
            <wp:extent cx="1551940" cy="548640"/>
            <wp:effectExtent l="0" t="0" r="10160" b="3810"/>
            <wp:docPr id="6" name="图片 5" descr="C:\Documents and Settings\wangmh2\桌面\新的文件\2014年排名活动文件\2013年双60强活动文件\余凯凯.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C:\Documents and Settings\wangmh2\桌面\新的文件\2014年排名活动文件\2013年双60强活动文件\余凯凯.tif"/>
                    <pic:cNvPicPr>
                      <a:picLocks noChangeAspect="1"/>
                    </pic:cNvPicPr>
                  </pic:nvPicPr>
                  <pic:blipFill>
                    <a:blip r:embed="rId7"/>
                    <a:stretch>
                      <a:fillRect/>
                    </a:stretch>
                  </pic:blipFill>
                  <pic:spPr>
                    <a:xfrm>
                      <a:off x="0" y="0"/>
                      <a:ext cx="1551940" cy="548640"/>
                    </a:xfrm>
                    <a:prstGeom prst="rect">
                      <a:avLst/>
                    </a:prstGeom>
                    <a:noFill/>
                    <a:ln w="9525">
                      <a:noFill/>
                    </a:ln>
                  </pic:spPr>
                </pic:pic>
              </a:graphicData>
            </a:graphic>
          </wp:inline>
        </w:drawing>
      </w:r>
    </w:p>
    <w:p>
      <w:pPr>
        <w:spacing w:line="264" w:lineRule="auto"/>
        <w:ind w:left="420"/>
        <w:rPr>
          <w:rFonts w:hint="eastAsia"/>
          <w:szCs w:val="21"/>
        </w:rPr>
      </w:pPr>
    </w:p>
    <w:p>
      <w:pPr>
        <w:spacing w:line="264" w:lineRule="auto"/>
        <w:ind w:left="420"/>
        <w:rPr>
          <w:rFonts w:hint="eastAsia"/>
          <w:szCs w:val="21"/>
        </w:rPr>
      </w:pPr>
      <w:r>
        <w:rPr>
          <w:rFonts w:hint="eastAsia"/>
          <w:szCs w:val="21"/>
        </w:rPr>
        <w:t>谭珍妮</w:t>
      </w:r>
      <w:r>
        <w:rPr>
          <w:rFonts w:hint="eastAsia" w:ascii="Arial" w:hAnsi="Arial" w:cs="Arial"/>
          <w:szCs w:val="21"/>
        </w:rPr>
        <w:t>，</w:t>
      </w:r>
      <w:r>
        <w:rPr>
          <w:rFonts w:hint="eastAsia"/>
          <w:szCs w:val="21"/>
        </w:rPr>
        <w:t>《工程新闻记录》杂志</w:t>
      </w:r>
      <w:r>
        <w:rPr>
          <w:rFonts w:hint="eastAsia" w:ascii="Arial" w:hAnsi="Arial" w:cs="Arial"/>
          <w:szCs w:val="21"/>
        </w:rPr>
        <w:t>主编</w:t>
      </w:r>
      <w:r>
        <w:rPr>
          <w:rFonts w:hint="eastAsia" w:ascii="Arial" w:hAnsi="Arial" w:cs="Arial"/>
          <w:szCs w:val="21"/>
        </w:rPr>
        <w:tab/>
      </w:r>
      <w:r>
        <w:rPr>
          <w:rFonts w:hint="eastAsia" w:ascii="Arial" w:hAnsi="Arial" w:cs="Arial"/>
          <w:szCs w:val="21"/>
        </w:rPr>
        <w:tab/>
      </w:r>
      <w:r>
        <w:rPr>
          <w:rFonts w:hint="eastAsia" w:ascii="Arial" w:hAnsi="Arial" w:cs="Arial"/>
          <w:szCs w:val="21"/>
        </w:rPr>
        <w:tab/>
      </w:r>
      <w:r>
        <w:rPr>
          <w:rFonts w:hint="eastAsia" w:ascii="Arial" w:hAnsi="Arial" w:cs="Arial"/>
          <w:szCs w:val="21"/>
        </w:rPr>
        <w:tab/>
      </w:r>
      <w:r>
        <w:rPr>
          <w:rFonts w:hint="eastAsia" w:ascii="Arial" w:hAnsi="Arial" w:cs="Arial"/>
          <w:szCs w:val="21"/>
        </w:rPr>
        <w:t>　　余凯凯，</w:t>
      </w:r>
      <w:r>
        <w:rPr>
          <w:rFonts w:hint="eastAsia"/>
          <w:szCs w:val="21"/>
        </w:rPr>
        <w:t>《建筑时报》总</w:t>
      </w:r>
      <w:r>
        <w:rPr>
          <w:rFonts w:hint="eastAsia"/>
          <w:szCs w:val="21"/>
          <w:lang w:eastAsia="zh-CN"/>
        </w:rPr>
        <w:t>编辑</w:t>
      </w:r>
    </w:p>
    <w:p/>
    <w:sectPr>
      <w:pgSz w:w="11906" w:h="16838"/>
      <w:pgMar w:top="1531" w:right="1758" w:bottom="1134"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entury Gothic">
    <w:altName w:val="Segoe Print"/>
    <w:panose1 w:val="020B0502020202020204"/>
    <w:charset w:val="00"/>
    <w:family w:val="swiss"/>
    <w:pitch w:val="default"/>
    <w:sig w:usb0="00000000" w:usb1="00000000" w:usb2="00000000" w:usb3="00000000" w:csb0="2000009F" w:csb1="DFD70000"/>
  </w:font>
  <w:font w:name="方正姚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142D2"/>
    <w:rsid w:val="024142D2"/>
    <w:rsid w:val="0B865BEA"/>
    <w:rsid w:val="18FF2750"/>
    <w:rsid w:val="1ED034CB"/>
    <w:rsid w:val="49AE276F"/>
    <w:rsid w:val="4A780AAE"/>
    <w:rsid w:val="5F2D57AE"/>
    <w:rsid w:val="73165CE4"/>
    <w:rsid w:val="7A2A60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781</Words>
  <Characters>854</Characters>
  <Lines>0</Lines>
  <Paragraphs>0</Paragraphs>
  <TotalTime>2</TotalTime>
  <ScaleCrop>false</ScaleCrop>
  <LinksUpToDate>false</LinksUpToDate>
  <CharactersWithSpaces>870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2017-05-12T03:04:00Z</dcterms:created>
  <dc:creator>xiemb</dc:creator>
  <cp:lastModifiedBy>daiy</cp:lastModifiedBy>
  <cp:lastPrinted>2019-05-09T02:04:00Z</cp:lastPrinted>
  <dcterms:modified xsi:type="dcterms:W3CDTF">2019-05-09T06:52:55Z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